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421" w:rsidRPr="00A31544" w:rsidRDefault="00213F8A">
      <w:pPr>
        <w:rPr>
          <w:rFonts w:ascii="Rockwell Extra Bold" w:hAnsi="Rockwell Extra Bold"/>
          <w:sz w:val="32"/>
          <w:szCs w:val="32"/>
        </w:rPr>
      </w:pPr>
      <w:r w:rsidRPr="00A31544">
        <w:rPr>
          <w:rFonts w:ascii="Rockwell Extra Bold" w:hAnsi="Rockwell Extra Bold"/>
          <w:sz w:val="32"/>
          <w:szCs w:val="32"/>
        </w:rPr>
        <w:t xml:space="preserve">How do you “grade” art anyway? </w:t>
      </w:r>
    </w:p>
    <w:p w:rsidR="00213F8A" w:rsidRPr="00A31544" w:rsidRDefault="00213F8A">
      <w:pPr>
        <w:rPr>
          <w:sz w:val="32"/>
          <w:szCs w:val="32"/>
        </w:rPr>
      </w:pPr>
      <w:r w:rsidRPr="00A31544">
        <w:rPr>
          <w:sz w:val="32"/>
          <w:szCs w:val="32"/>
        </w:rPr>
        <w:t xml:space="preserve">Our art grades are divided into two categories: </w:t>
      </w:r>
      <w:r w:rsidRPr="00A31544">
        <w:rPr>
          <w:b/>
          <w:sz w:val="32"/>
          <w:szCs w:val="32"/>
        </w:rPr>
        <w:t>process grades</w:t>
      </w:r>
      <w:r w:rsidRPr="00A31544">
        <w:rPr>
          <w:sz w:val="32"/>
          <w:szCs w:val="32"/>
        </w:rPr>
        <w:t xml:space="preserve"> and</w:t>
      </w:r>
      <w:r w:rsidRPr="00A31544">
        <w:rPr>
          <w:b/>
          <w:sz w:val="32"/>
          <w:szCs w:val="32"/>
        </w:rPr>
        <w:t xml:space="preserve"> product grades</w:t>
      </w:r>
      <w:r w:rsidR="00A31544">
        <w:rPr>
          <w:sz w:val="32"/>
          <w:szCs w:val="32"/>
        </w:rPr>
        <w:t>. Process grades are</w:t>
      </w:r>
      <w:r w:rsidRPr="00A31544">
        <w:rPr>
          <w:sz w:val="32"/>
          <w:szCs w:val="32"/>
        </w:rPr>
        <w:t xml:space="preserve"> “learning” or formative grades. They help us </w:t>
      </w:r>
      <w:r w:rsidRPr="00A31544">
        <w:rPr>
          <w:sz w:val="32"/>
          <w:szCs w:val="32"/>
          <w:u w:val="single"/>
        </w:rPr>
        <w:t>practice the skills we will need</w:t>
      </w:r>
      <w:r w:rsidRPr="00A31544">
        <w:rPr>
          <w:sz w:val="32"/>
          <w:szCs w:val="32"/>
        </w:rPr>
        <w:t xml:space="preserve"> to execute our project. Product grades are our project, or summative grades, and </w:t>
      </w:r>
      <w:r w:rsidRPr="00A31544">
        <w:rPr>
          <w:sz w:val="32"/>
          <w:szCs w:val="32"/>
          <w:u w:val="single"/>
        </w:rPr>
        <w:t>demonstrate our understanding</w:t>
      </w:r>
      <w:r w:rsidRPr="00A31544">
        <w:rPr>
          <w:sz w:val="32"/>
          <w:szCs w:val="32"/>
        </w:rPr>
        <w:t xml:space="preserve"> of the project objectives. </w:t>
      </w:r>
    </w:p>
    <w:p w:rsidR="00213F8A" w:rsidRPr="00A31544" w:rsidRDefault="00A31544">
      <w:pPr>
        <w:rPr>
          <w:rFonts w:ascii="Rockwell Extra Bold" w:hAnsi="Rockwell Extra Bold"/>
          <w:sz w:val="32"/>
          <w:szCs w:val="32"/>
        </w:rPr>
      </w:pPr>
      <w:r w:rsidRPr="00A31544">
        <w:rPr>
          <w:rFonts w:ascii="Rockwell Extra Bold" w:hAnsi="Rockwell Extra Bold"/>
          <w:sz w:val="32"/>
          <w:szCs w:val="32"/>
        </w:rPr>
        <w:t xml:space="preserve">Removing Subjectivity: </w:t>
      </w:r>
      <w:r w:rsidR="00213F8A" w:rsidRPr="00A31544">
        <w:rPr>
          <w:rFonts w:ascii="Rockwell Extra Bold" w:hAnsi="Rockwell Extra Bold"/>
          <w:sz w:val="32"/>
          <w:szCs w:val="32"/>
        </w:rPr>
        <w:t>Using Rubrics in Art</w:t>
      </w:r>
    </w:p>
    <w:p w:rsidR="00213F8A" w:rsidRPr="00A31544" w:rsidRDefault="00E16227">
      <w:pPr>
        <w:rPr>
          <w:b/>
          <w:sz w:val="32"/>
          <w:szCs w:val="32"/>
        </w:rPr>
      </w:pPr>
      <w:r w:rsidRPr="00A31544">
        <w:rPr>
          <w:sz w:val="32"/>
          <w:szCs w:val="32"/>
        </w:rPr>
        <w:t xml:space="preserve">On the back of </w:t>
      </w:r>
      <w:r w:rsidR="00213F8A" w:rsidRPr="00A31544">
        <w:rPr>
          <w:sz w:val="32"/>
          <w:szCs w:val="32"/>
        </w:rPr>
        <w:t>projects, students and p</w:t>
      </w:r>
      <w:r w:rsidRPr="00A31544">
        <w:rPr>
          <w:sz w:val="32"/>
          <w:szCs w:val="32"/>
        </w:rPr>
        <w:t xml:space="preserve">arents will find a </w:t>
      </w:r>
      <w:r w:rsidR="00213F8A" w:rsidRPr="00A31544">
        <w:rPr>
          <w:sz w:val="32"/>
          <w:szCs w:val="32"/>
        </w:rPr>
        <w:t xml:space="preserve">rubric. These rubrics list the project objectives and </w:t>
      </w:r>
      <w:r w:rsidR="00A31544">
        <w:rPr>
          <w:sz w:val="32"/>
          <w:szCs w:val="32"/>
        </w:rPr>
        <w:t xml:space="preserve">specific </w:t>
      </w:r>
      <w:r w:rsidR="00213F8A" w:rsidRPr="00A31544">
        <w:rPr>
          <w:sz w:val="32"/>
          <w:szCs w:val="32"/>
        </w:rPr>
        <w:t xml:space="preserve">areas where they have been </w:t>
      </w:r>
      <w:r w:rsidR="00213F8A" w:rsidRPr="00A31544">
        <w:rPr>
          <w:color w:val="FF0000"/>
          <w:sz w:val="32"/>
          <w:szCs w:val="32"/>
        </w:rPr>
        <w:t>met</w:t>
      </w:r>
      <w:r w:rsidR="00213F8A" w:rsidRPr="00A31544">
        <w:rPr>
          <w:sz w:val="32"/>
          <w:szCs w:val="32"/>
        </w:rPr>
        <w:t xml:space="preserve">, </w:t>
      </w:r>
      <w:r w:rsidR="00213F8A" w:rsidRPr="00A31544">
        <w:rPr>
          <w:color w:val="00B050"/>
          <w:sz w:val="32"/>
          <w:szCs w:val="32"/>
        </w:rPr>
        <w:t>exceeded</w:t>
      </w:r>
      <w:r w:rsidR="00213F8A" w:rsidRPr="00A31544">
        <w:rPr>
          <w:sz w:val="32"/>
          <w:szCs w:val="32"/>
        </w:rPr>
        <w:t xml:space="preserve"> or </w:t>
      </w:r>
      <w:r w:rsidR="00213F8A" w:rsidRPr="00A31544">
        <w:rPr>
          <w:color w:val="00B0F0"/>
          <w:sz w:val="32"/>
          <w:szCs w:val="32"/>
        </w:rPr>
        <w:t>need more work</w:t>
      </w:r>
      <w:r w:rsidR="00213F8A" w:rsidRPr="00A31544">
        <w:rPr>
          <w:sz w:val="32"/>
          <w:szCs w:val="32"/>
        </w:rPr>
        <w:t xml:space="preserve">. </w:t>
      </w:r>
      <w:r w:rsidR="00A31544" w:rsidRPr="00A31544">
        <w:rPr>
          <w:b/>
          <w:sz w:val="32"/>
          <w:szCs w:val="32"/>
        </w:rPr>
        <w:t>Objectives are clearly definable and identifiable crite</w:t>
      </w:r>
      <w:r w:rsidR="007511DA">
        <w:rPr>
          <w:b/>
          <w:sz w:val="32"/>
          <w:szCs w:val="32"/>
        </w:rPr>
        <w:t>ria.</w:t>
      </w:r>
      <w:r w:rsidR="00A31544" w:rsidRPr="00A31544">
        <w:rPr>
          <w:b/>
          <w:sz w:val="32"/>
          <w:szCs w:val="32"/>
        </w:rPr>
        <w:t xml:space="preserve"> </w:t>
      </w:r>
    </w:p>
    <w:p w:rsidR="00213F8A" w:rsidRPr="00A31544" w:rsidRDefault="00213F8A">
      <w:pPr>
        <w:rPr>
          <w:color w:val="FF0000"/>
          <w:sz w:val="32"/>
          <w:szCs w:val="32"/>
        </w:rPr>
      </w:pPr>
      <w:r w:rsidRPr="00A31544">
        <w:rPr>
          <w:sz w:val="32"/>
          <w:szCs w:val="32"/>
        </w:rPr>
        <w:t>Meeting the project objectives is equivalent to a “ME” or a “G”—</w:t>
      </w:r>
      <w:r w:rsidR="00A31544" w:rsidRPr="00A31544">
        <w:rPr>
          <w:b/>
          <w:sz w:val="32"/>
          <w:szCs w:val="32"/>
        </w:rPr>
        <w:t xml:space="preserve">that </w:t>
      </w:r>
      <w:r w:rsidRPr="00A31544">
        <w:rPr>
          <w:b/>
          <w:sz w:val="32"/>
          <w:szCs w:val="32"/>
        </w:rPr>
        <w:t>means the student did precisely what was required of them</w:t>
      </w:r>
      <w:r w:rsidRPr="00A31544">
        <w:rPr>
          <w:sz w:val="32"/>
          <w:szCs w:val="32"/>
        </w:rPr>
        <w:t xml:space="preserve">. Points are then added when the student exceeds those objectives (essentially doing more than what is required) or subtracted when the student falls short of the objectives (not quite meeting the objective in some </w:t>
      </w:r>
      <w:r w:rsidR="007511DA">
        <w:rPr>
          <w:sz w:val="32"/>
          <w:szCs w:val="32"/>
        </w:rPr>
        <w:t xml:space="preserve">identifiable </w:t>
      </w:r>
      <w:r w:rsidRPr="00A31544">
        <w:rPr>
          <w:sz w:val="32"/>
          <w:szCs w:val="32"/>
        </w:rPr>
        <w:t>way). In t</w:t>
      </w:r>
      <w:r w:rsidR="00E16227" w:rsidRPr="00A31544">
        <w:rPr>
          <w:sz w:val="32"/>
          <w:szCs w:val="32"/>
        </w:rPr>
        <w:t xml:space="preserve">he area to the left and </w:t>
      </w:r>
      <w:r w:rsidR="00A31544" w:rsidRPr="00A31544">
        <w:rPr>
          <w:sz w:val="32"/>
          <w:szCs w:val="32"/>
        </w:rPr>
        <w:t xml:space="preserve">the </w:t>
      </w:r>
      <w:r w:rsidR="00E16227" w:rsidRPr="00A31544">
        <w:rPr>
          <w:sz w:val="32"/>
          <w:szCs w:val="32"/>
        </w:rPr>
        <w:t>right of the objective are</w:t>
      </w:r>
      <w:r w:rsidRPr="00A31544">
        <w:rPr>
          <w:sz w:val="32"/>
          <w:szCs w:val="32"/>
        </w:rPr>
        <w:t xml:space="preserve"> not</w:t>
      </w:r>
      <w:r w:rsidR="00E16227" w:rsidRPr="00A31544">
        <w:rPr>
          <w:sz w:val="32"/>
          <w:szCs w:val="32"/>
        </w:rPr>
        <w:t xml:space="preserve">es </w:t>
      </w:r>
      <w:r w:rsidR="00A31544" w:rsidRPr="00A31544">
        <w:rPr>
          <w:sz w:val="32"/>
          <w:szCs w:val="32"/>
        </w:rPr>
        <w:t xml:space="preserve">from me </w:t>
      </w:r>
      <w:r w:rsidR="00BB74E5" w:rsidRPr="00A31544">
        <w:rPr>
          <w:sz w:val="32"/>
          <w:szCs w:val="32"/>
        </w:rPr>
        <w:t>which</w:t>
      </w:r>
      <w:r w:rsidRPr="00A31544">
        <w:rPr>
          <w:sz w:val="32"/>
          <w:szCs w:val="32"/>
        </w:rPr>
        <w:t xml:space="preserve"> explain why points are above or below the objective point value. </w:t>
      </w:r>
      <w:r w:rsidRPr="00A31544">
        <w:rPr>
          <w:color w:val="FF0000"/>
          <w:sz w:val="32"/>
          <w:szCs w:val="32"/>
        </w:rPr>
        <w:t xml:space="preserve">This system gives students an opportunity to excel </w:t>
      </w:r>
      <w:r w:rsidR="00E16227" w:rsidRPr="00A31544">
        <w:rPr>
          <w:color w:val="FF0000"/>
          <w:sz w:val="32"/>
          <w:szCs w:val="32"/>
        </w:rPr>
        <w:t>on</w:t>
      </w:r>
      <w:r w:rsidRPr="00A31544">
        <w:rPr>
          <w:color w:val="FF0000"/>
          <w:sz w:val="32"/>
          <w:szCs w:val="32"/>
        </w:rPr>
        <w:t xml:space="preserve"> </w:t>
      </w:r>
      <w:r w:rsidR="00E16227" w:rsidRPr="00A31544">
        <w:rPr>
          <w:color w:val="FF0000"/>
          <w:sz w:val="32"/>
          <w:szCs w:val="32"/>
        </w:rPr>
        <w:t>criteria</w:t>
      </w:r>
      <w:r w:rsidRPr="00A31544">
        <w:rPr>
          <w:color w:val="FF0000"/>
          <w:sz w:val="32"/>
          <w:szCs w:val="32"/>
        </w:rPr>
        <w:t xml:space="preserve"> and/or</w:t>
      </w:r>
      <w:r w:rsidR="007511DA">
        <w:rPr>
          <w:color w:val="FF0000"/>
          <w:sz w:val="32"/>
          <w:szCs w:val="32"/>
        </w:rPr>
        <w:t xml:space="preserve"> </w:t>
      </w:r>
      <w:r w:rsidRPr="00A31544">
        <w:rPr>
          <w:color w:val="FF0000"/>
          <w:sz w:val="32"/>
          <w:szCs w:val="32"/>
        </w:rPr>
        <w:t xml:space="preserve">to see </w:t>
      </w:r>
      <w:r w:rsidR="007511DA">
        <w:rPr>
          <w:color w:val="FF0000"/>
          <w:sz w:val="32"/>
          <w:szCs w:val="32"/>
        </w:rPr>
        <w:t>specific instances where</w:t>
      </w:r>
      <w:r w:rsidRPr="00A31544">
        <w:rPr>
          <w:color w:val="FF0000"/>
          <w:sz w:val="32"/>
          <w:szCs w:val="32"/>
        </w:rPr>
        <w:t xml:space="preserve"> objectives were not met. </w:t>
      </w:r>
    </w:p>
    <w:p w:rsidR="00213F8A" w:rsidRPr="00A31544" w:rsidRDefault="00213F8A">
      <w:pPr>
        <w:rPr>
          <w:sz w:val="32"/>
          <w:szCs w:val="32"/>
        </w:rPr>
      </w:pPr>
      <w:r w:rsidRPr="00A31544">
        <w:rPr>
          <w:sz w:val="32"/>
          <w:szCs w:val="32"/>
        </w:rPr>
        <w:t xml:space="preserve">For more information on the advantages of this type of rubric, visit </w:t>
      </w:r>
      <w:hyperlink r:id="rId4" w:history="1">
        <w:r w:rsidRPr="00A31544">
          <w:rPr>
            <w:rStyle w:val="Hyperlink"/>
            <w:sz w:val="32"/>
            <w:szCs w:val="32"/>
          </w:rPr>
          <w:t>https://cultofpedagogy.com/single-point-rubric/</w:t>
        </w:r>
      </w:hyperlink>
    </w:p>
    <w:sectPr w:rsidR="00213F8A" w:rsidRPr="00A31544" w:rsidSect="00D004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213F8A"/>
    <w:rsid w:val="00213F8A"/>
    <w:rsid w:val="007511DA"/>
    <w:rsid w:val="00A31544"/>
    <w:rsid w:val="00BB74E5"/>
    <w:rsid w:val="00D00421"/>
    <w:rsid w:val="00E162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4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3F8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ultofpedagogy.com/single-point-rubr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fawart</dc:creator>
  <cp:lastModifiedBy>fawart</cp:lastModifiedBy>
  <cp:revision>3</cp:revision>
  <dcterms:created xsi:type="dcterms:W3CDTF">2017-01-20T12:58:00Z</dcterms:created>
  <dcterms:modified xsi:type="dcterms:W3CDTF">2017-01-20T15:34:00Z</dcterms:modified>
</cp:coreProperties>
</file>